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11135">
      <w:pPr>
        <w:widowControl w:val="0"/>
        <w:kinsoku/>
        <w:autoSpaceDE/>
        <w:autoSpaceDN/>
        <w:adjustRightInd/>
        <w:spacing w:line="720" w:lineRule="exact"/>
        <w:jc w:val="center"/>
        <w:textAlignment w:val="auto"/>
        <w:outlineLvl w:val="0"/>
        <w:rPr>
          <w:rFonts w:ascii="黑体" w:hAnsi="黑体" w:eastAsia="黑体" w:cs="黑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暨南大学研究生会年度</w:t>
      </w:r>
      <w:r>
        <w:rPr>
          <w:rFonts w:hint="eastAsia" w:ascii="黑体" w:hAnsi="黑体" w:eastAsia="黑体" w:cs="黑体"/>
          <w:b/>
          <w:bCs/>
          <w:color w:val="000000" w:themeColor="text1"/>
          <w:sz w:val="44"/>
          <w:szCs w:val="44"/>
          <w:lang w:eastAsia="zh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黑体" w:hAnsi="黑体" w:eastAsia="黑体" w:cs="黑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简报</w:t>
      </w:r>
      <w:r>
        <w:rPr>
          <w:rFonts w:hint="eastAsia" w:ascii="黑体" w:hAnsi="黑体" w:eastAsia="黑体" w:cs="黑体"/>
          <w:b/>
          <w:bCs/>
          <w:color w:val="000000" w:themeColor="text1"/>
          <w:sz w:val="44"/>
          <w:szCs w:val="44"/>
          <w:lang w:eastAsia="zh"/>
          <w14:textFill>
            <w14:solidFill>
              <w14:schemeClr w14:val="tx1"/>
            </w14:solidFill>
          </w14:textFill>
        </w:rPr>
        <w:t>提交</w:t>
      </w:r>
      <w:r>
        <w:rPr>
          <w:rFonts w:hint="eastAsia" w:ascii="黑体" w:hAnsi="黑体" w:eastAsia="黑体" w:cs="黑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制度</w:t>
      </w:r>
    </w:p>
    <w:p w14:paraId="74834150">
      <w:pPr>
        <w:widowControl w:val="0"/>
        <w:numPr>
          <w:ilvl w:val="0"/>
          <w:numId w:val="0"/>
        </w:numPr>
        <w:kinsoku/>
        <w:autoSpaceDE/>
        <w:autoSpaceDN/>
        <w:adjustRightInd/>
        <w:spacing w:line="720" w:lineRule="exact"/>
        <w:jc w:val="center"/>
        <w:textAlignment w:val="auto"/>
        <w:outlineLvl w:val="0"/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5614CCEB">
      <w:pPr>
        <w:widowControl w:val="0"/>
        <w:numPr>
          <w:ilvl w:val="0"/>
          <w:numId w:val="0"/>
        </w:numPr>
        <w:kinsoku/>
        <w:autoSpaceDE/>
        <w:autoSpaceDN/>
        <w:adjustRightInd/>
        <w:spacing w:line="720" w:lineRule="exact"/>
        <w:jc w:val="center"/>
        <w:textAlignment w:val="auto"/>
        <w:outlineLvl w:val="0"/>
        <w:rPr>
          <w:rFonts w:ascii="黑体" w:hAnsi="黑体" w:eastAsia="黑体" w:cs="黑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工作简报撰写规范</w:t>
      </w:r>
    </w:p>
    <w:p w14:paraId="340E8382">
      <w:pPr>
        <w:widowControl w:val="0"/>
        <w:numPr>
          <w:ilvl w:val="0"/>
          <w:numId w:val="1"/>
        </w:numPr>
        <w:kinsoku/>
        <w:autoSpaceDE/>
        <w:autoSpaceDN/>
        <w:adjustRightInd/>
        <w:snapToGrid/>
        <w:spacing w:line="360" w:lineRule="auto"/>
        <w:ind w:left="0"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学院研究生会应当设立专门负责人（主席团成员为宜）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年度工作简报报送工作。报送人</w:t>
      </w:r>
      <w:r>
        <w:rPr>
          <w:rFonts w:ascii="仿宋" w:hAnsi="仿宋" w:eastAsia="仿宋" w:cs="仿宋"/>
          <w:sz w:val="32"/>
          <w:szCs w:val="32"/>
          <w:lang w:eastAsia="zh-CN"/>
        </w:rPr>
        <w:t>要认真负责，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及时</w:t>
      </w:r>
      <w:r>
        <w:rPr>
          <w:rFonts w:ascii="仿宋" w:hAnsi="仿宋" w:eastAsia="仿宋" w:cs="仿宋"/>
          <w:sz w:val="32"/>
          <w:szCs w:val="32"/>
          <w:lang w:eastAsia="zh-CN"/>
        </w:rPr>
        <w:t>收集、整理、撰写并报送工作简报。</w:t>
      </w:r>
    </w:p>
    <w:p w14:paraId="055C6A5F">
      <w:pPr>
        <w:widowControl w:val="0"/>
        <w:numPr>
          <w:ilvl w:val="0"/>
          <w:numId w:val="1"/>
        </w:numPr>
        <w:kinsoku/>
        <w:autoSpaceDE/>
        <w:autoSpaceDN/>
        <w:adjustRightInd/>
        <w:snapToGrid/>
        <w:spacing w:line="360" w:lineRule="auto"/>
        <w:ind w:left="0"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工作简报内容规范：</w:t>
      </w:r>
    </w:p>
    <w:p w14:paraId="0FD58396"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工作简报应按照《暨南大学学院研究生会年度工作简报（模板）》（详见附件1）规范进行报送，不应随意更改报送模板，可依据本学院具体情况增减实际报送内容；</w:t>
      </w:r>
    </w:p>
    <w:p w14:paraId="1A15D680"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简报撰写应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内容真实、</w:t>
      </w:r>
      <w:r>
        <w:rPr>
          <w:rFonts w:ascii="仿宋" w:hAnsi="仿宋" w:eastAsia="仿宋" w:cs="仿宋"/>
          <w:sz w:val="32"/>
          <w:szCs w:val="32"/>
          <w:lang w:eastAsia="zh-CN"/>
        </w:rPr>
        <w:t>条理清晰、语言简洁、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全面反映实际情况，</w:t>
      </w:r>
      <w:r>
        <w:rPr>
          <w:rFonts w:ascii="仿宋" w:hAnsi="仿宋" w:eastAsia="仿宋" w:cs="仿宋"/>
          <w:sz w:val="32"/>
          <w:szCs w:val="32"/>
          <w:lang w:eastAsia="zh-CN"/>
        </w:rPr>
        <w:t>确保信息的时效性和准确性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434CF7A">
      <w:pPr>
        <w:widowControl w:val="0"/>
        <w:numPr>
          <w:ilvl w:val="0"/>
          <w:numId w:val="2"/>
        </w:numPr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工作简报附加</w:t>
      </w:r>
      <w:r>
        <w:rPr>
          <w:rFonts w:ascii="仿宋" w:hAnsi="仿宋" w:eastAsia="仿宋" w:cs="仿宋"/>
          <w:sz w:val="32"/>
          <w:szCs w:val="32"/>
          <w:lang w:eastAsia="zh-CN"/>
        </w:rPr>
        <w:t>图片应为JPG格式，分辨率300dpi以上，并配有必要的文字说明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2B4A987">
      <w:pPr>
        <w:pStyle w:val="2"/>
        <w:rPr>
          <w:lang w:eastAsia="zh-CN"/>
        </w:rPr>
      </w:pPr>
    </w:p>
    <w:p w14:paraId="4831AD4F">
      <w:pPr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sectPr>
          <w:footerReference r:id="rId3" w:type="default"/>
          <w:pgSz w:w="11906" w:h="16838"/>
          <w:pgMar w:top="1417" w:right="1080" w:bottom="1134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附件：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暨南大学学院研究生会年度工作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简报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（模板）</w:t>
      </w:r>
    </w:p>
    <w:p w14:paraId="4CEA2938">
      <w:pPr>
        <w:spacing w:line="312" w:lineRule="auto"/>
        <w:jc w:val="center"/>
        <w:outlineLvl w:val="0"/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</w:pPr>
      <w:r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>工</w:t>
      </w:r>
      <w:r>
        <w:rPr>
          <w:rFonts w:hint="eastAsia"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>作</w:t>
      </w:r>
      <w:r>
        <w:rPr>
          <w:rFonts w:hint="eastAsia"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>简</w:t>
      </w:r>
      <w:r>
        <w:rPr>
          <w:rFonts w:hint="eastAsia"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FF0000"/>
          <w:spacing w:val="156"/>
          <w:sz w:val="96"/>
          <w:szCs w:val="96"/>
          <w:lang w:eastAsia="zh-CN"/>
        </w:rPr>
        <w:t>报</w:t>
      </w:r>
    </w:p>
    <w:p w14:paraId="13F6C55B">
      <w:pPr>
        <w:spacing w:after="156" w:afterLines="50" w:line="480" w:lineRule="auto"/>
        <w:jc w:val="center"/>
        <w:outlineLvl w:val="0"/>
        <w:rPr>
          <w:rFonts w:ascii="微软雅黑" w:hAnsi="微软雅黑" w:eastAsia="微软雅黑" w:cs="微软雅黑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6"/>
          <w:szCs w:val="36"/>
          <w:lang w:eastAsia="zh-CN"/>
        </w:rPr>
        <w:t>202</w:t>
      </w:r>
      <w:r>
        <w:rPr>
          <w:rFonts w:ascii="楷体" w:hAnsi="楷体" w:eastAsia="楷体" w:cs="楷体"/>
          <w:b/>
          <w:bCs/>
          <w:color w:val="auto"/>
          <w:sz w:val="36"/>
          <w:szCs w:val="36"/>
          <w:lang w:eastAsia="zh-CN"/>
        </w:rPr>
        <w:t>5</w:t>
      </w:r>
      <w:r>
        <w:rPr>
          <w:rFonts w:hint="eastAsia" w:ascii="楷体" w:hAnsi="楷体" w:eastAsia="楷体" w:cs="楷体"/>
          <w:b/>
          <w:bCs/>
          <w:color w:val="auto"/>
          <w:sz w:val="36"/>
          <w:szCs w:val="36"/>
          <w:lang w:eastAsia="zh-CN"/>
        </w:rPr>
        <w:t>-202</w:t>
      </w:r>
      <w:r>
        <w:rPr>
          <w:rFonts w:ascii="楷体" w:hAnsi="楷体" w:eastAsia="楷体" w:cs="楷体"/>
          <w:b/>
          <w:bCs/>
          <w:color w:val="auto"/>
          <w:sz w:val="36"/>
          <w:szCs w:val="36"/>
          <w:lang w:eastAsia="zh-CN"/>
        </w:rPr>
        <w:t>6</w:t>
      </w:r>
      <w:r>
        <w:rPr>
          <w:rFonts w:hint="eastAsia" w:ascii="楷体" w:hAnsi="楷体" w:eastAsia="楷体" w:cs="楷体"/>
          <w:b/>
          <w:bCs/>
          <w:color w:val="auto"/>
          <w:sz w:val="36"/>
          <w:szCs w:val="36"/>
          <w:lang w:eastAsia="zh-CN"/>
        </w:rPr>
        <w:t>学年</w:t>
      </w:r>
    </w:p>
    <w:p w14:paraId="3553F9AF">
      <w:pPr>
        <w:tabs>
          <w:tab w:val="left" w:pos="4140"/>
        </w:tabs>
        <w:overflowPunct w:val="0"/>
        <w:spacing w:line="560" w:lineRule="exact"/>
        <w:ind w:firstLine="361" w:firstLineChars="100"/>
        <w:jc w:val="both"/>
        <w:textAlignment w:val="top"/>
        <w:rPr>
          <w:rFonts w:ascii="楷体" w:hAnsi="楷体" w:eastAsia="楷体" w:cs="楷体"/>
          <w:b/>
          <w:bCs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color w:val="0C0C0C"/>
          <w:sz w:val="36"/>
          <w:szCs w:val="36"/>
          <w:lang w:eastAsia="zh-CN"/>
        </w:rPr>
        <w:t>暨南大学XXXX学院</w:t>
      </w:r>
      <w:r>
        <w:rPr>
          <w:rFonts w:hint="eastAsia" w:ascii="楷体" w:hAnsi="楷体" w:eastAsia="楷体" w:cs="楷体"/>
          <w:b/>
          <w:bCs/>
          <w:color w:val="0C0C0C"/>
          <w:sz w:val="36"/>
          <w:szCs w:val="36"/>
          <w:lang w:eastAsia="zh"/>
        </w:rPr>
        <w:t>第XX届</w:t>
      </w:r>
      <w:r>
        <w:rPr>
          <w:rFonts w:hint="eastAsia" w:ascii="楷体" w:hAnsi="楷体" w:eastAsia="楷体" w:cs="楷体"/>
          <w:b/>
          <w:bCs/>
          <w:color w:val="0C0C0C"/>
          <w:sz w:val="36"/>
          <w:szCs w:val="36"/>
          <w:lang w:val="en-US" w:eastAsia="zh-CN"/>
        </w:rPr>
        <w:t>研究生</w:t>
      </w:r>
      <w:r>
        <w:rPr>
          <w:rFonts w:hint="eastAsia" w:ascii="楷体" w:hAnsi="楷体" w:eastAsia="楷体" w:cs="楷体"/>
          <w:b/>
          <w:bCs/>
          <w:color w:val="0C0C0C"/>
          <w:sz w:val="36"/>
          <w:szCs w:val="36"/>
          <w:lang w:eastAsia="zh-CN"/>
        </w:rPr>
        <w:t>会     202X</w:t>
      </w:r>
      <w:r>
        <w:rPr>
          <w:rFonts w:hint="eastAsia" w:ascii="楷体" w:hAnsi="楷体" w:eastAsia="楷体" w:cs="楷体"/>
          <w:b/>
          <w:bCs/>
          <w:color w:val="0C0C0C"/>
          <w:position w:val="-2"/>
          <w:sz w:val="36"/>
          <w:szCs w:val="36"/>
          <w:lang w:eastAsia="zh-CN"/>
        </w:rPr>
        <w:t>年XX月XX日</w:t>
      </w:r>
    </w:p>
    <w:p w14:paraId="553E779E">
      <w:pPr>
        <w:spacing w:before="89" w:line="60" w:lineRule="exact"/>
        <w:ind w:firstLine="163"/>
      </w:pPr>
      <w:r>
        <w:rPr>
          <w:position w:val="-1"/>
        </w:rPr>
        <w:drawing>
          <wp:inline distT="0" distB="0" distL="0" distR="0">
            <wp:extent cx="6189980" cy="38100"/>
            <wp:effectExtent l="0" t="0" r="762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90614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5DDC4">
      <w:pPr>
        <w:spacing w:line="317" w:lineRule="auto"/>
      </w:pPr>
    </w:p>
    <w:p w14:paraId="30DA54D2">
      <w:pPr>
        <w:spacing w:line="318" w:lineRule="auto"/>
      </w:pPr>
    </w:p>
    <w:p w14:paraId="09D1DFC5">
      <w:pPr>
        <w:spacing w:before="185" w:line="185" w:lineRule="auto"/>
        <w:ind w:left="4206"/>
        <w:outlineLvl w:val="1"/>
      </w:pPr>
      <w:r>
        <w:rPr>
          <w:rFonts w:hint="eastAsia" w:ascii="微软雅黑" w:hAnsi="微软雅黑" w:eastAsia="微软雅黑" w:cs="微软雅黑"/>
          <w:b/>
          <w:bCs/>
          <w:color w:val="333333"/>
          <w:spacing w:val="8"/>
          <w:sz w:val="43"/>
          <w:szCs w:val="43"/>
          <w:lang w:val="en-US" w:eastAsia="zh-CN"/>
        </w:rPr>
        <w:t>简报</w:t>
      </w:r>
      <w:r>
        <w:rPr>
          <w:rFonts w:ascii="微软雅黑" w:hAnsi="微软雅黑" w:eastAsia="微软雅黑" w:cs="微软雅黑"/>
          <w:b/>
          <w:bCs/>
          <w:color w:val="333333"/>
          <w:spacing w:val="8"/>
          <w:sz w:val="43"/>
          <w:szCs w:val="43"/>
        </w:rPr>
        <w:t>要目</w:t>
      </w:r>
    </w:p>
    <w:p w14:paraId="5BAD32C6">
      <w:pPr>
        <w:pStyle w:val="2"/>
        <w:numPr>
          <w:ilvl w:val="0"/>
          <w:numId w:val="0"/>
        </w:numPr>
        <w:spacing w:line="720" w:lineRule="exact"/>
        <w:jc w:val="both"/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规范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换届</w:t>
      </w:r>
    </w:p>
    <w:p w14:paraId="289CB0A0">
      <w:pPr>
        <w:pStyle w:val="2"/>
        <w:numPr>
          <w:ilvl w:val="0"/>
          <w:numId w:val="0"/>
        </w:numPr>
        <w:spacing w:line="720" w:lineRule="exact"/>
        <w:jc w:val="both"/>
        <w:rPr>
          <w:rFonts w:hint="default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二、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组织开展党史学习教育等思想引领类讲座与主题活动（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分1.2.3.等小点列举不同活动）</w:t>
      </w:r>
    </w:p>
    <w:p w14:paraId="57277391">
      <w:pPr>
        <w:pStyle w:val="2"/>
        <w:numPr>
          <w:ilvl w:val="0"/>
          <w:numId w:val="0"/>
        </w:numPr>
        <w:spacing w:line="720" w:lineRule="exact"/>
        <w:jc w:val="both"/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三、参加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校研究生会及各部门组织的圆桌会议、理论学习会</w:t>
      </w:r>
    </w:p>
    <w:p w14:paraId="3D0CF239">
      <w:pPr>
        <w:pStyle w:val="2"/>
        <w:numPr>
          <w:ilvl w:val="0"/>
          <w:numId w:val="0"/>
        </w:numPr>
        <w:spacing w:line="720" w:lineRule="exact"/>
        <w:jc w:val="both"/>
        <w:rPr>
          <w:rFonts w:hint="default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四、组织开展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“我为同学做实事”活动（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分1.2.3.等小点列举不同活动）</w:t>
      </w:r>
    </w:p>
    <w:p w14:paraId="14BC32EA">
      <w:pPr>
        <w:pStyle w:val="2"/>
        <w:numPr>
          <w:ilvl w:val="0"/>
          <w:numId w:val="0"/>
        </w:numPr>
        <w:spacing w:line="720" w:lineRule="exact"/>
        <w:jc w:val="both"/>
        <w:rPr>
          <w:rFonts w:hint="default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五、组织承办或协办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全校性活动（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分1.2.3.等小点列举不同活动）</w:t>
      </w:r>
    </w:p>
    <w:p w14:paraId="1CC1D82C">
      <w:pPr>
        <w:pStyle w:val="2"/>
        <w:numPr>
          <w:ilvl w:val="0"/>
          <w:numId w:val="0"/>
        </w:numPr>
        <w:spacing w:line="720" w:lineRule="exact"/>
        <w:jc w:val="both"/>
        <w:rPr>
          <w:rFonts w:hint="default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六、组织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开展具有学院专业特色的品牌活动（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分1.2.3.等小点列举不同活动）</w:t>
      </w:r>
    </w:p>
    <w:p w14:paraId="6BF98A5D">
      <w:pPr>
        <w:pStyle w:val="2"/>
        <w:numPr>
          <w:ilvl w:val="0"/>
          <w:numId w:val="0"/>
        </w:numPr>
        <w:spacing w:line="720" w:lineRule="exact"/>
        <w:jc w:val="both"/>
        <w:rPr>
          <w:rFonts w:hint="default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七、举办院级学术论坛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分1.2.3.等小点列举不同活动）</w:t>
      </w:r>
    </w:p>
    <w:p w14:paraId="24B6E710">
      <w:pPr>
        <w:pStyle w:val="2"/>
        <w:numPr>
          <w:ilvl w:val="0"/>
          <w:numId w:val="0"/>
        </w:numPr>
        <w:spacing w:line="720" w:lineRule="exact"/>
        <w:jc w:val="both"/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八、举办/参与体育赛事类活动（如有获奖证明，请附上）</w:t>
      </w:r>
    </w:p>
    <w:p w14:paraId="4593F271">
      <w:pPr>
        <w:pStyle w:val="2"/>
        <w:numPr>
          <w:ilvl w:val="0"/>
          <w:numId w:val="0"/>
        </w:numPr>
        <w:spacing w:line="720" w:lineRule="exact"/>
        <w:jc w:val="both"/>
        <w:rPr>
          <w:rFonts w:hint="default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九、参与学校或相关职能部门重点工作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分1.2.3.等小点列举不同活动）</w:t>
      </w:r>
    </w:p>
    <w:p w14:paraId="307F3280">
      <w:pPr>
        <w:pStyle w:val="2"/>
        <w:numPr>
          <w:ilvl w:val="0"/>
          <w:numId w:val="0"/>
        </w:numPr>
        <w:spacing w:line="720" w:lineRule="exact"/>
        <w:jc w:val="both"/>
        <w:rPr>
          <w:rFonts w:hint="default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十、组织人员获奖情况（如有获奖证明，请附上）</w:t>
      </w:r>
    </w:p>
    <w:p w14:paraId="112970B3">
      <w:pPr>
        <w:pStyle w:val="2"/>
        <w:numPr>
          <w:ilvl w:val="0"/>
          <w:numId w:val="0"/>
        </w:numPr>
        <w:spacing w:line="720" w:lineRule="exact"/>
        <w:jc w:val="both"/>
        <w:rPr>
          <w:rFonts w:hint="default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十一、群众评议情况</w:t>
      </w:r>
    </w:p>
    <w:p w14:paraId="2EEC2854">
      <w:pPr>
        <w:pStyle w:val="2"/>
        <w:numPr>
          <w:ilvl w:val="0"/>
          <w:numId w:val="0"/>
        </w:numPr>
        <w:spacing w:line="720" w:lineRule="exact"/>
        <w:jc w:val="both"/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（依据本学院具体情况增减实际报送内容）</w:t>
      </w:r>
    </w:p>
    <w:p w14:paraId="27960136">
      <w:pPr>
        <w:spacing w:line="220" w:lineRule="auto"/>
        <w:rPr>
          <w:sz w:val="35"/>
          <w:szCs w:val="35"/>
          <w:lang w:eastAsia="zh-CN"/>
        </w:rPr>
      </w:pPr>
    </w:p>
    <w:p w14:paraId="5B6BB804">
      <w:pPr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bookmarkStart w:id="2" w:name="_GoBack"/>
      <w:bookmarkEnd w:id="2"/>
    </w:p>
    <w:p w14:paraId="265FF631">
      <w:pPr>
        <w:pStyle w:val="2"/>
        <w:numPr>
          <w:ilvl w:val="0"/>
          <w:numId w:val="3"/>
        </w:numPr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规范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换届</w:t>
      </w:r>
    </w:p>
    <w:p w14:paraId="409F9B97">
      <w:pPr>
        <w:pStyle w:val="2"/>
        <w:numPr>
          <w:ilvl w:val="0"/>
          <w:numId w:val="0"/>
        </w:numPr>
        <w:spacing w:line="720" w:lineRule="exact"/>
        <w:jc w:val="both"/>
        <w:rPr>
          <w:rFonts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b/>
          <w:bCs/>
          <w:spacing w:val="1"/>
          <w:sz w:val="32"/>
          <w:szCs w:val="32"/>
          <w:lang w:eastAsia="zh-CN"/>
        </w:rPr>
        <w:t>召开暨南大学XX学院第XX次学生代表大会</w:t>
      </w:r>
    </w:p>
    <w:p w14:paraId="391E634B">
      <w:pPr>
        <w:widowControl w:val="0"/>
        <w:kinsoku/>
        <w:snapToGrid/>
        <w:spacing w:line="560" w:lineRule="exact"/>
        <w:ind w:firstLine="643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napToGrid w:val="0"/>
          <w:color w:val="E54C5E" w:themeColor="accent6"/>
          <w:sz w:val="32"/>
          <w:szCs w:val="32"/>
          <w:lang w:val="en-US" w:eastAsia="zh-CN" w:bidi="ar-SA"/>
          <w14:textFill>
            <w14:solidFill>
              <w14:schemeClr w14:val="accent6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E54C5E" w:themeColor="accent6"/>
          <w:sz w:val="32"/>
          <w:szCs w:val="32"/>
          <w:lang w:val="en-US" w:eastAsia="zh-CN" w:bidi="ar-SA"/>
          <w14:textFill>
            <w14:solidFill>
              <w14:schemeClr w14:val="accent6"/>
            </w14:solidFill>
          </w14:textFill>
        </w:rPr>
        <w:t>（正文范例：200字以内，信息包含时间、地点、简介）</w:t>
      </w:r>
    </w:p>
    <w:p w14:paraId="4721023E">
      <w:pPr>
        <w:widowControl w:val="0"/>
        <w:kinsoku/>
        <w:snapToGrid/>
        <w:spacing w:line="560" w:lineRule="exact"/>
        <w:ind w:firstLine="64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1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示例：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6月21日，暨南大学第四十三次学生代表大会、暨南大学第四十次研究生代表大会在学校礼堂顺利召开。暨南大学党委副书记孙彧、广东省学生联合会执行主席刘一楠出席大会并讲话，学校相关部门负责人，各校区、学院（研究院）分管学生（研究生）工作的领导、团委书记和辅导员以及本科生代表、研究生代表共500余人参加大会。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1"/>
          <w:sz w:val="32"/>
          <w:szCs w:val="32"/>
          <w:lang w:val="en-US" w:eastAsia="zh-CN" w:bidi="ar-SA"/>
        </w:rPr>
        <w:t>宣传报道链接如下：</w:t>
      </w:r>
    </w:p>
    <w:p w14:paraId="0B6A977A">
      <w:pPr>
        <w:widowControl w:val="0"/>
        <w:kinsoku/>
        <w:autoSpaceDE/>
        <w:autoSpaceDN/>
        <w:adjustRightInd/>
        <w:snapToGrid/>
        <w:spacing w:line="560" w:lineRule="exact"/>
        <w:ind w:firstLine="420"/>
        <w:jc w:val="both"/>
        <w:textAlignment w:val="auto"/>
        <w:rPr>
          <w:rFonts w:ascii="Times New Roman" w:hAnsi="Times New Roman" w:eastAsia="方正仿宋_GBK"/>
          <w:sz w:val="32"/>
          <w:szCs w:val="32"/>
          <w:lang w:eastAsia="zh-CN"/>
        </w:rPr>
      </w:pPr>
      <w:r>
        <w:fldChar w:fldCharType="begin"/>
      </w:r>
      <w:r>
        <w:instrText xml:space="preserve"> HYPERLINK "https://mp.weixin.qq.com/s/wJE93SOaFaWmP1fLm-VWQg" </w:instrText>
      </w:r>
      <w:r>
        <w:fldChar w:fldCharType="separate"/>
      </w:r>
      <w:r>
        <w:rPr>
          <w:rFonts w:hint="eastAsia" w:ascii="Times New Roman" w:hAnsi="Times New Roman" w:eastAsia="方正仿宋_GBK"/>
          <w:color w:val="0000FF"/>
          <w:sz w:val="32"/>
          <w:szCs w:val="32"/>
          <w:u w:val="single"/>
          <w:lang w:eastAsia="zh-CN"/>
        </w:rPr>
        <w:t>https://mp.weixin.qq.com/s/wJE93SOaFaWmP1fLm-VWQg</w:t>
      </w:r>
      <w:r>
        <w:rPr>
          <w:rFonts w:hint="eastAsia" w:ascii="Times New Roman" w:hAnsi="Times New Roman" w:eastAsia="方正仿宋_GBK"/>
          <w:color w:val="0000FF"/>
          <w:sz w:val="32"/>
          <w:szCs w:val="32"/>
          <w:u w:val="single"/>
          <w:lang w:eastAsia="zh-CN"/>
        </w:rPr>
        <w:fldChar w:fldCharType="end"/>
      </w:r>
      <w:bookmarkStart w:id="0" w:name="bookmark17"/>
      <w:bookmarkEnd w:id="0"/>
      <w:bookmarkStart w:id="1" w:name="bookmark16"/>
      <w:bookmarkEnd w:id="1"/>
    </w:p>
    <w:p w14:paraId="2B45BA50">
      <w:pPr>
        <w:kinsoku/>
        <w:autoSpaceDN/>
        <w:adjustRightInd/>
        <w:snapToGrid/>
        <w:jc w:val="center"/>
        <w:textAlignment w:val="auto"/>
        <w:rPr>
          <w:rFonts w:ascii="楷体" w:hAnsi="楷体" w:eastAsia="楷体" w:cs="楷体"/>
          <w:b/>
          <w:color w:val="auto"/>
          <w:sz w:val="28"/>
          <w:szCs w:val="28"/>
          <w:lang w:eastAsia="zh-CN"/>
        </w:rPr>
      </w:pPr>
      <w:r>
        <w:drawing>
          <wp:inline distT="0" distB="0" distL="114300" distR="114300">
            <wp:extent cx="3007995" cy="1849755"/>
            <wp:effectExtent l="0" t="0" r="190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799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D3BA5">
      <w:pPr>
        <w:kinsoku/>
        <w:autoSpaceDN/>
        <w:adjustRightInd/>
        <w:snapToGrid/>
        <w:jc w:val="center"/>
        <w:textAlignment w:val="auto"/>
        <w:rPr>
          <w:rFonts w:hint="eastAsia" w:ascii="楷体" w:hAnsi="楷体" w:eastAsia="楷体" w:cs="楷体"/>
          <w:b/>
          <w:color w:val="auto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color w:val="auto"/>
          <w:sz w:val="28"/>
          <w:szCs w:val="28"/>
          <w:lang w:eastAsia="zh-CN"/>
        </w:rPr>
        <w:t>（现场活动照片）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F2E5400-1951-4F65-A971-1C3638A0BBB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03782C5-38B6-4D5B-BBBB-6297A40E3C3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4F2D8EE4-EAE6-44AD-A47E-6794D52704A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C814EBCD-1835-4D3C-9BAD-C9699D960C5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4C789609-3729-4649-8EB4-4BEB592197E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412558C-85C8-490D-A339-1A2639029A45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7" w:fontKey="{4C437064-DE3D-428F-9CB0-955734BFAF2B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10B8B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FEECD6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FEECD6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D127E8"/>
    <w:multiLevelType w:val="singleLevel"/>
    <w:tmpl w:val="A0D127E8"/>
    <w:lvl w:ilvl="0" w:tentative="0">
      <w:start w:val="1"/>
      <w:numFmt w:val="chineseCounting"/>
      <w:suff w:val="nothing"/>
      <w:lvlText w:val="（%1）"/>
      <w:lvlJc w:val="left"/>
      <w:pPr>
        <w:ind w:left="0"/>
      </w:pPr>
      <w:rPr>
        <w:rFonts w:hint="eastAsia"/>
      </w:rPr>
    </w:lvl>
  </w:abstractNum>
  <w:abstractNum w:abstractNumId="1">
    <w:nsid w:val="68962685"/>
    <w:multiLevelType w:val="singleLevel"/>
    <w:tmpl w:val="689626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DFC62EB"/>
    <w:multiLevelType w:val="singleLevel"/>
    <w:tmpl w:val="7DFC62EB"/>
    <w:lvl w:ilvl="0" w:tentative="0">
      <w:start w:val="1"/>
      <w:numFmt w:val="chineseCounting"/>
      <w:suff w:val="space"/>
      <w:lvlText w:val="第%1条"/>
      <w:lvlJc w:val="left"/>
      <w:pPr>
        <w:ind w:left="320" w:firstLine="0"/>
      </w:pPr>
      <w:rPr>
        <w:rFonts w:hint="eastAsia" w:ascii="黑体" w:hAnsi="黑体" w:eastAsia="黑体" w:cs="黑体"/>
        <w:b/>
        <w:bCs/>
        <w:sz w:val="32"/>
        <w:szCs w:val="32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kN2U0NTE2ZWZjNGNkOGYwMTY5ODIwZjEyYjUxNGMifQ=="/>
  </w:docVars>
  <w:rsids>
    <w:rsidRoot w:val="5E0C26D5"/>
    <w:rsid w:val="0012145F"/>
    <w:rsid w:val="00172D39"/>
    <w:rsid w:val="00172EAC"/>
    <w:rsid w:val="00405352"/>
    <w:rsid w:val="004467D9"/>
    <w:rsid w:val="004B6CD6"/>
    <w:rsid w:val="004F3C49"/>
    <w:rsid w:val="00571EBF"/>
    <w:rsid w:val="005E03BC"/>
    <w:rsid w:val="006034FC"/>
    <w:rsid w:val="007B5975"/>
    <w:rsid w:val="007C1899"/>
    <w:rsid w:val="007D039C"/>
    <w:rsid w:val="008D205C"/>
    <w:rsid w:val="00C4465C"/>
    <w:rsid w:val="00C82E4D"/>
    <w:rsid w:val="00CD3087"/>
    <w:rsid w:val="00D33AB0"/>
    <w:rsid w:val="00D73B18"/>
    <w:rsid w:val="00D863BF"/>
    <w:rsid w:val="00DB10A5"/>
    <w:rsid w:val="00DC6D76"/>
    <w:rsid w:val="00E87F96"/>
    <w:rsid w:val="07024AB1"/>
    <w:rsid w:val="071874E5"/>
    <w:rsid w:val="094C4C6F"/>
    <w:rsid w:val="09C13E54"/>
    <w:rsid w:val="10A1053B"/>
    <w:rsid w:val="137054EC"/>
    <w:rsid w:val="17803DB1"/>
    <w:rsid w:val="1BE565FA"/>
    <w:rsid w:val="1F4D3C3C"/>
    <w:rsid w:val="217C26E3"/>
    <w:rsid w:val="23CB354A"/>
    <w:rsid w:val="2C3D7A3F"/>
    <w:rsid w:val="36D159B0"/>
    <w:rsid w:val="394C5A0D"/>
    <w:rsid w:val="3A4144AF"/>
    <w:rsid w:val="3BBF03F0"/>
    <w:rsid w:val="414A39B0"/>
    <w:rsid w:val="47BBD451"/>
    <w:rsid w:val="47D19C07"/>
    <w:rsid w:val="556CB3EC"/>
    <w:rsid w:val="59B12B6A"/>
    <w:rsid w:val="5AF733B2"/>
    <w:rsid w:val="5AF7A525"/>
    <w:rsid w:val="5B184181"/>
    <w:rsid w:val="5CDD49A0"/>
    <w:rsid w:val="5DFE307A"/>
    <w:rsid w:val="5E0C26D5"/>
    <w:rsid w:val="5E582DFB"/>
    <w:rsid w:val="61670245"/>
    <w:rsid w:val="63A84A64"/>
    <w:rsid w:val="6A557981"/>
    <w:rsid w:val="6BA01F21"/>
    <w:rsid w:val="6BF7D9B8"/>
    <w:rsid w:val="6FBE30DC"/>
    <w:rsid w:val="753449B5"/>
    <w:rsid w:val="76C2463F"/>
    <w:rsid w:val="77FDDF32"/>
    <w:rsid w:val="79FFA061"/>
    <w:rsid w:val="7E6A9783"/>
    <w:rsid w:val="7EC33DB5"/>
    <w:rsid w:val="7FDD4E9A"/>
    <w:rsid w:val="7FFF0B61"/>
    <w:rsid w:val="A9F7798F"/>
    <w:rsid w:val="CFAFC950"/>
    <w:rsid w:val="D5FE8BAA"/>
    <w:rsid w:val="DF5D9636"/>
    <w:rsid w:val="F1BEDD6A"/>
    <w:rsid w:val="F5D97659"/>
    <w:rsid w:val="FADFD0D5"/>
    <w:rsid w:val="FB366F73"/>
    <w:rsid w:val="FDBD05B8"/>
    <w:rsid w:val="FE75214D"/>
    <w:rsid w:val="FF5F2FD7"/>
    <w:rsid w:val="FF729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a919583e-8e4d-47e9-8bc5-728944f09075</errorID>
      <errorWord>党史学习</errorWord>
      <group>L1_Word</group>
      <groupName>字词问题</groupName>
      <ability>L2_Typo</ability>
      <abilityName>字词错误</abilityName>
      <candidateList>
        <item>党史学习教育</item>
      </candidateList>
      <explain/>
      <paraID>289CB0A0</paraID>
      <start>6</start>
      <end>12</end>
      <status>modified</status>
      <modifiedWord>党史学习教育</modifiedWord>
      <trackRevisions>false</trackRevisions>
    </reviewItem>
    <reviewItem>
      <errorID>21d542d4-79a1-4df2-8bbe-7c09f66d7439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409F9B97</paraID>
      <start>0</start>
      <end>2</end>
      <status>modified</status>
      <modifiedWord>1.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7815f6-c40d-45f5-ad67-c03ff21b92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806</Words>
  <Characters>918</Characters>
  <Lines>14</Lines>
  <Paragraphs>4</Paragraphs>
  <TotalTime>12</TotalTime>
  <ScaleCrop>false</ScaleCrop>
  <LinksUpToDate>false</LinksUpToDate>
  <CharactersWithSpaces>926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2026-05-08T20:50:00Z</dcterms:created>
  <dc:creator>房琪</dc:creator>
  <cp:lastModifiedBy>陈智敏</cp:lastModifiedBy>
  <cp:lastPrinted>2024-11-28T14:46:00Z</cp:lastPrinted>
  <dcterms:modified xsi:type="dcterms:W3CDTF">2026-05-14T02:37:29Z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F1EDBFD2F4BC44DD92CDA8D8A72B7B2C_13</vt:lpwstr>
  </property>
  <property fmtid="{D5CDD505-2E9C-101B-9397-08002B2CF9AE}" pid="4" name="KSOTemplateDocerSaveRecord">
    <vt:lpwstr>eyJoZGlkIjoiOWQ1OWI2N2NjZmU4Y2RjNDVlYTRhOTRkNDk1ZGM4NTkiLCJ1c2VySWQiOiIyNjY5MDg0NTcifQ==</vt:lpwstr>
  </property>
</Properties>
</file>